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Олимпиады по изобразительному искусству</w:t>
      </w: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Институте искусств и дизайна Удмуртского государственного университета</w:t>
      </w: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 году</w:t>
      </w: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цели и задачи Олимпиады: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 привлечение в Институт искусств и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подготовленных, талантливых и профессионально ориентированных школьников,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заинтересованности учащихся в получении знаний в области художественного образования, поддержание интереса к дальнейшему развитию и профессиональному ориентированию в области художественной культуры. </w:t>
      </w: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Олимпиада проводится на базе Института искусств и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двум художественным предметам: </w:t>
      </w:r>
      <w:r>
        <w:rPr>
          <w:rFonts w:ascii="Times New Roman" w:hAnsi="Times New Roman" w:cs="Times New Roman"/>
          <w:b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>
        <w:rPr>
          <w:rFonts w:ascii="Times New Roman" w:hAnsi="Times New Roman" w:cs="Times New Roman"/>
          <w:sz w:val="24"/>
          <w:szCs w:val="24"/>
        </w:rPr>
        <w:t xml:space="preserve"> в период весенних школьных каникул в течение 2 дней </w:t>
      </w:r>
      <w:r>
        <w:rPr>
          <w:rFonts w:ascii="Times New Roman" w:hAnsi="Times New Roman" w:cs="Times New Roman"/>
          <w:b/>
          <w:sz w:val="24"/>
          <w:szCs w:val="24"/>
        </w:rPr>
        <w:t>(24.03.-25.03.2016 г.).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ЖИВОПИСЬ: натюрморт из двух-трёх бытовых предметов с драпировками, материал: водные краски (акварель, гуашь), продолжительность 4 академических часа (с 10.00 до 13.00)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должен написать натюрморт с натуры водными красками (акварелью, гуашью – по выбору). Для этого необходимо решить следующие задачи: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закомпоновать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предметы натюрморта в формат листа (предметы должны быть со</w:t>
      </w:r>
      <w:r>
        <w:rPr>
          <w:rFonts w:ascii="Times New Roman" w:hAnsi="Times New Roman" w:cs="Times New Roman"/>
          <w:sz w:val="24"/>
          <w:szCs w:val="24"/>
        </w:rPr>
        <w:softHyphen/>
        <w:t>размерны предложенному формату).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>
        <w:rPr>
          <w:rFonts w:ascii="Times New Roman" w:hAnsi="Times New Roman" w:cs="Times New Roman"/>
          <w:sz w:val="24"/>
          <w:szCs w:val="24"/>
        </w:rPr>
        <w:softHyphen/>
        <w:t>ду собой.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помощи цвета выявить колористическую взаимосвязь изображаемых предметов, создать гармоничное цветовое решение.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Грамотно разобрать тональные отно</w:t>
      </w:r>
      <w:r>
        <w:rPr>
          <w:rFonts w:ascii="Times New Roman" w:hAnsi="Times New Roman" w:cs="Times New Roman"/>
          <w:sz w:val="24"/>
          <w:szCs w:val="24"/>
        </w:rPr>
        <w:softHyphen/>
        <w:t>шения предметов натюрморта между собой, с окружающим пространством.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Выполнить работу технически грамотно, используя возможности и приёмы применяемого материала.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оценки: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композиционное решение;      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конструктивное решение;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колористическое решение;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тональное решение;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мастерство.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РИСУНОК: натюрморт из гипсовых тел (может быть из гипсовых тел и бытового предмета) с драпировкой, материал: карандаш, продолжительность 4 академических часа (с 14.00 до 17.00).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должен выполнить тональный рисунок натюрморта с натуры. Для этого необходимо решить следующие задачи: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закомпоновать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предметы натюрморта в формат листа (предметы должны быть со</w:t>
      </w:r>
      <w:r>
        <w:rPr>
          <w:rFonts w:ascii="Times New Roman" w:hAnsi="Times New Roman" w:cs="Times New Roman"/>
          <w:sz w:val="24"/>
          <w:szCs w:val="24"/>
        </w:rPr>
        <w:softHyphen/>
        <w:t>размерны предложенному формату).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Грамотно построить все предметы с учётом их конструкции и перспективных сокращений в пространстве.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пропорции предметов меж</w:t>
      </w:r>
      <w:r>
        <w:rPr>
          <w:rFonts w:ascii="Times New Roman" w:hAnsi="Times New Roman" w:cs="Times New Roman"/>
          <w:sz w:val="24"/>
          <w:szCs w:val="24"/>
        </w:rPr>
        <w:softHyphen/>
        <w:t>ду собой и внутри каждого.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помощи штриха выполнить то</w:t>
      </w:r>
      <w:r>
        <w:rPr>
          <w:rFonts w:ascii="Times New Roman" w:hAnsi="Times New Roman" w:cs="Times New Roman"/>
          <w:sz w:val="24"/>
          <w:szCs w:val="24"/>
        </w:rPr>
        <w:softHyphen/>
        <w:t>нальный разбор.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помощи тона решить в натюрморте среду.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Выполнить рисунок с большим мас</w:t>
      </w:r>
      <w:r>
        <w:rPr>
          <w:rFonts w:ascii="Times New Roman" w:hAnsi="Times New Roman" w:cs="Times New Roman"/>
          <w:sz w:val="24"/>
          <w:szCs w:val="24"/>
        </w:rPr>
        <w:softHyphen/>
        <w:t>терством.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оценки: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композиционное решение;      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конструктивное решение;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тональное решение;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среды;</w:t>
      </w:r>
    </w:p>
    <w:p w:rsidR="004B7F02" w:rsidRDefault="004B7F02" w:rsidP="004B7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техническое мастерство.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участию в Олимпиаде приглашаются учащиеся общеобразовательных школ и лицеев  10-11 классов, учащиеся старших классов художественных школ и школ искусств, а также выпускники средних профессиональных заведений, которые планируют поступать в Институт искусств и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Педагогическое образование (два профиля: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ИЗО и МХК – очная форма обучения), </w:t>
      </w:r>
      <w:proofErr w:type="gramEnd"/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Педагогическое образование (профиль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заочная форма обучения).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Олимпиаде необходимо заполнить форму заявки и отправить её по электронной почте в Оргкомитет Олимпиады не позднее, чем за два дня до начала Олимпиады </w:t>
      </w:r>
      <w:r>
        <w:rPr>
          <w:rFonts w:ascii="Times New Roman" w:hAnsi="Times New Roman" w:cs="Times New Roman"/>
          <w:b/>
          <w:sz w:val="24"/>
          <w:szCs w:val="24"/>
        </w:rPr>
        <w:t>(до 22 марта 2016 года).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Порядок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Олимпиады.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осуществляется лично участником в день открытия Олимпиады 24.03.2016 года с 9.00 до 9.45 в холле 5 этажа 6 учебного корпуса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регистрации: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другой документ с фотографией, подтверждающий личность.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получает регистрационный листок со своим регистрационным номером и расписанием аудиторий, а также бумагу для выполнения заданий Олимпиады.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 сопровождающие допускаются в здание Олимпиады (6 учебный 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>). Для них отведены места для ожидания в холле пятого этажа. В аудитории, где проходит Олимпиада, родители и сопровождающие не допускаются.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для заданий Олимпиады.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получает бумагу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(полуватман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 42 х 60 см) с печатью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работы выполняются на стороне печати так, чтобы она располагалась внизу. В ходе работы печать не должна быть закрашена или зарисована. Работы с зарисованной печатью к судейству не принимаются.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приносит самостоятельно водорастворимые краски для живописи (гуашь, акварель), кисти, баночку для воды, палитру, карандаши, ластики, кнопки для крепления листа на мольберт,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Мольберты находятся в учебных аудиториях, в которых будет проходить Олимпиада.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определение победителей и призеров Олимпиады.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работ проходит по 100-бальной системе. Общий итоговый балл определяется как средне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суммы баллов, выставленных за каждый предмет (рисунок, живопись).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имеют 2 (две) степени: 1 степень – от 80 до 100 балов, 2 степень  – от 60 до 80 баллов.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Олимпиады считаются участники Олимпиады, награжденные дипломами 1 степени. Призерами считаются участники Олимпиады, награжденные дипломами 2 степени. Победителям и призёрам Олимпиады предоставляется возможность получения дополнительных баллов к результатам  ЕГЭ и результатам вступительных испытаний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предметам (для лиц, имеющих среднее профессиональное образование) при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баллов).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дипломов победителям и призерам Олимпиады осуществляется на второй день после проведении Олимпиады.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всем вопросам организации и проведения Олимпиады обращаться в Оргкомитет Олимпиады: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 916-108  - Татьяна Викторовна,</w:t>
      </w:r>
    </w:p>
    <w:p w:rsidR="004B7F02" w:rsidRPr="00604667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VMO</w:t>
      </w:r>
      <w:r w:rsidRPr="00604667">
        <w:rPr>
          <w:rFonts w:ascii="Times New Roman" w:hAnsi="Times New Roman" w:cs="Times New Roman"/>
          <w:sz w:val="24"/>
          <w:szCs w:val="24"/>
        </w:rPr>
        <w:t>89@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46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7F02" w:rsidRDefault="004B7F02" w:rsidP="004B7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4B7F02" w:rsidRDefault="004B7F02" w:rsidP="004B7F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Олимпиаде по изобразительному искусству</w:t>
      </w:r>
    </w:p>
    <w:p w:rsidR="004B7F02" w:rsidRDefault="004B7F02" w:rsidP="004B7F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(Институт искусств и дизайна Удмуртского государственного университета)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302"/>
        <w:gridCol w:w="1914"/>
        <w:gridCol w:w="1914"/>
        <w:gridCol w:w="1915"/>
      </w:tblGrid>
      <w:tr w:rsidR="004B7F02" w:rsidTr="007A659B">
        <w:tc>
          <w:tcPr>
            <w:tcW w:w="2127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02" w:type="dxa"/>
          </w:tcPr>
          <w:p w:rsidR="004B7F02" w:rsidRDefault="00791317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класс;</w:t>
            </w:r>
          </w:p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ДХШ, ДШИ,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F02" w:rsidRDefault="00791317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F02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  <w:bookmarkStart w:id="0" w:name="_GoBack"/>
            <w:bookmarkEnd w:id="0"/>
          </w:p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1915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его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B7F02" w:rsidTr="007A659B">
        <w:trPr>
          <w:trHeight w:val="453"/>
        </w:trPr>
        <w:tc>
          <w:tcPr>
            <w:tcW w:w="2127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F02" w:rsidRDefault="004B7F02" w:rsidP="007A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участия в Олимпиаде нескольких  учащихся одного учебного заведения, может быть оформлена одна заявка с указанием всех участников.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7F02" w:rsidRDefault="004B7F02" w:rsidP="004B7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 Олимпиады по изобразительному искусству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 марта 2016 г.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9.45 – холл 5 этажа 6 учебного корпуса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Олимпиады.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13.00 – учебные мастерские Института искусств и дизайна на 5 этаже: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олимпиадного задания по живописи.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14.00 – обеденный перерыв.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17.00 - учебные мастерские Института искусств и дизайна на 5 этаже: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олимпиадного задания по рисунку.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марта 2016 г.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11.30: Круглый стол: подведение итогов, обсуждение результатов Олимпиады.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призёров.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13.00: знакомство с институтом (экскурсия в мастерские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Художественный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7F02" w:rsidRDefault="004B7F02" w:rsidP="004B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E9" w:rsidRDefault="001D15E9"/>
    <w:sectPr w:rsidR="001D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9"/>
    <w:rsid w:val="001D15E9"/>
    <w:rsid w:val="004B7F02"/>
    <w:rsid w:val="007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2016-03-01T05:58:00Z</dcterms:created>
  <dcterms:modified xsi:type="dcterms:W3CDTF">2016-03-01T06:00:00Z</dcterms:modified>
</cp:coreProperties>
</file>